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 </w:t>
      </w:r>
      <w:br/>
      <w:r>
        <w:rPr/>
        <w:t xml:space="preserve">Valgfri farge på huset: anodisert aluminium eller hvit</w:t>
      </w:r>
      <w:br/>
      <w:r>
        <w:rPr/>
        <w:t xml:space="preserve">Lys farge etter eget valg 4000 K eller 3000 K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27,2 W W</w:t>
      </w:r>
    </w:p>
    <w:p>
      <w:pPr/>
      <w:r>
        <w:rPr/>
        <w:t xml:space="preserve">Strøm i standby-modus: 1,2 W W</w:t>
      </w:r>
    </w:p>
    <w:p>
      <w:pPr/>
      <w:r>
        <w:rPr/>
        <w:t xml:space="preserve">Lysstrøm Nøddrift: 360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QAW029ML-WW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BFA75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2026-07-16T05:20:00+02:00</dcterms:created>
  <dcterms:modified xsi:type="dcterms:W3CDTF">2026-07-16T05:20:00+02:00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