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258 mm x 147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3,5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LMD418WL</w:t>
      </w:r>
    </w:p>
    <w:p>
      <w:pPr/>
    </w:p>
    <w:p>
      <w:pPr/>
      <w:r>
        <w:rPr/>
        <w:t xml:space="preserve">Tilbehør:</w:t>
      </w:r>
    </w:p>
    <w:p>
      <w:pPr/>
      <w:r>
        <w:rPr/>
        <w:t xml:space="preserve">Varenummer: DSA, </w:t>
      </w:r>
    </w:p>
    <w:p>
      <w:pPr/>
      <w:r>
        <w:rPr/>
        <w:t xml:space="preserve">Varenummer: 2PS-EB</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3E7C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2026-09-16T18:03:07+02:00</dcterms:created>
  <dcterms:modified xsi:type="dcterms:W3CDTF">2026-09-16T18:03:07+02:00</dcterms:modified>
</cp:coreProperties>
</file>

<file path=docProps/custom.xml><?xml version="1.0" encoding="utf-8"?>
<Properties xmlns="http://schemas.openxmlformats.org/officeDocument/2006/custom-properties" xmlns:vt="http://schemas.openxmlformats.org/officeDocument/2006/docPropsVTypes"/>
</file>