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Wycofany z produkcji: LED reflektor szynowy, seria Track, z multi-adapterem do szyn 3-fazowych, 230V. Obudowa z aluminiowego odlewu ciśnieniowego, biała lub antracytowa, malowana proszkowo. Możliwość obrotu o 350° w poziomie i 90° w pionie. Wymienne soczewki wykonane z PC, nieżółknące, dla różnych kątów wiązki (20° - 60°). Wbudowany przełącznik osprzętu sterującego lub możliwość ściemniania DALI.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Szerokość: 150 mm</w:t>
      </w:r>
    </w:p>
    <w:p>
      <w:pPr/>
      <w:r>
        <w:rPr/>
        <w:t xml:space="preserve">Wysokość: 85 mm</w:t>
      </w:r>
    </w:p>
    <w:p>
      <w:pPr/>
      <w:r>
        <w:rPr/>
        <w:t xml:space="preserve">Głębokość: 184 mm</w:t>
      </w:r>
    </w:p>
    <w:p>
      <w:pPr/>
    </w:p>
    <w:p>
      <w:pPr/>
      <w:r>
        <w:rPr/>
        <w:t xml:space="preserve">Wymiary opakowania:</w:t>
      </w:r>
    </w:p>
    <w:p>
      <w:pPr/>
      <w:r>
        <w:rPr/>
        <w:t xml:space="preserve">Szerokość: 140 mm</w:t>
      </w:r>
    </w:p>
    <w:p>
      <w:pPr/>
      <w:r>
        <w:rPr/>
        <w:t xml:space="preserve">Wysokość: 110 mm</w:t>
      </w:r>
    </w:p>
    <w:p>
      <w:pPr/>
      <w:r>
        <w:rPr/>
        <w:t xml:space="preserve">Głębokość: 208 mm</w:t>
      </w:r>
    </w:p>
    <w:p>
      <w:pPr/>
    </w:p>
    <w:p>
      <w:pPr/>
      <w:r>
        <w:rPr/>
        <w:t xml:space="preserve">Kolor:</w:t>
      </w:r>
    </w:p>
    <w:p>
      <w:pPr/>
    </w:p>
    <w:p>
      <w:pPr/>
      <w:r>
        <w:rPr/>
        <w:t xml:space="preserve">Materiał obudowy:</w:t>
      </w:r>
    </w:p>
    <w:p>
      <w:pPr/>
    </w:p>
    <w:p>
      <w:pPr/>
      <w:r>
        <w:rPr/>
        <w:t xml:space="preserve">Certyfikaty:</w:t>
      </w:r>
    </w:p>
    <w:p>
      <w:pPr/>
      <w:r>
        <w:rPr/>
        <w:t xml:space="preserve">Stopień ochrony (IP) : IP20</w:t>
      </w:r>
    </w:p>
    <w:p>
      <w:pPr/>
    </w:p>
    <w:p>
      <w:pPr/>
      <w:r>
        <w:rPr/>
        <w:t xml:space="preserve">Połączenie elektryczne:</w:t>
      </w:r>
    </w:p>
    <w:p>
      <w:pPr/>
      <w:r>
        <w:rPr/>
        <w:t xml:space="preserve">Power maintained: 15 W</w:t>
      </w:r>
    </w:p>
    <w:p>
      <w:pPr/>
      <w:r>
        <w:rPr/>
        <w:t xml:space="preserve">Napięcie wejściowe AC: 220-240V / 50-60Hz V</w:t>
      </w:r>
    </w:p>
    <w:p>
      <w:pPr/>
    </w:p>
    <w:p>
      <w:pPr/>
      <w:r>
        <w:rPr/>
        <w:t xml:space="preserve">Zasilanie:</w:t>
      </w:r>
    </w:p>
    <w:p>
      <w:pPr/>
    </w:p>
    <w:p>
      <w:pPr/>
      <w:r>
        <w:rPr/>
        <w:t xml:space="preserve">Dane techniczne oświetlenia:</w:t>
      </w:r>
    </w:p>
    <w:p>
      <w:pPr/>
      <w:r>
        <w:rPr/>
        <w:t xml:space="preserve">Źródło światła: wert.LightSource.LED</w:t>
      </w:r>
    </w:p>
    <w:p>
      <w:pPr/>
      <w:r>
        <w:rPr/>
        <w:t xml:space="preserve">Znamionowy strumień świetlny: 1600 lm</w:t>
      </w:r>
    </w:p>
    <w:p>
      <w:pPr/>
      <w:r>
        <w:rPr/>
        <w:t xml:space="preserve">Temperatura barwowa: 4000 K</w:t>
      </w:r>
    </w:p>
    <w:p>
      <w:pPr/>
      <w:r>
        <w:rPr/>
        <w:t xml:space="preserve">UGR: 16.7</w:t>
      </w:r>
    </w:p>
    <w:p>
      <w:pPr/>
    </w:p>
    <w:p>
      <w:pPr/>
      <w:r>
        <w:rPr/>
        <w:t xml:space="preserve">Temperatury: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2026-05-12T08:13:54+02:00</dcterms:created>
  <dcterms:modified xsi:type="dcterms:W3CDTF">2026-05-12T08:13:54+02:00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