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250 mm x 34 mm x 50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54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-30 °C do 40 °C °C</w:t>
      </w:r>
    </w:p>
    <w:p>
      <w:pPr/>
      <w:r>
        <w:rPr/>
        <w:t xml:space="preserve">Dopuszczalna temperatura BS: -30 °C do 40 °C °C</w:t>
      </w:r>
    </w:p>
    <w:p>
      <w:pPr/>
      <w:r>
        <w:rPr/>
        <w:t xml:space="preserve">Piktogram: Nie</w:t>
      </w:r>
    </w:p>
    <w:p>
      <w:pPr/>
    </w:p>
    <w:p>
      <w:pPr/>
      <w:r>
        <w:rPr/>
        <w:t xml:space="preserve">Moc w trybie DS: 2,3 W W</w:t>
      </w:r>
    </w:p>
    <w:p>
      <w:pPr/>
      <w:r>
        <w:rPr/>
        <w:t xml:space="preserve">Moc w trybie BS: 1 W W</w:t>
      </w:r>
    </w:p>
    <w:p>
      <w:pPr/>
      <w:r>
        <w:rPr/>
        <w:t xml:space="preserve">Strumień świetlny - praca awaryjna: 220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1.5 mm² mm</w:t>
      </w:r>
    </w:p>
    <w:p>
      <w:pPr/>
    </w:p>
    <w:p>
      <w:pPr/>
      <w:r>
        <w:rPr/>
        <w:t xml:space="preserve">Akumulator: </w:t>
      </w:r>
    </w:p>
    <w:p>
      <w:pPr/>
    </w:p>
    <w:p>
      <w:pPr/>
      <w:r>
        <w:rPr/>
        <w:t xml:space="preserve">Numer artykułu: KMB019ML-PL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KME-EB, </w:t>
      </w:r>
    </w:p>
    <w:p>
      <w:pPr/>
      <w:r>
        <w:rPr/>
        <w:t xml:space="preserve">Numer artykułu: BALL1, </w:t>
      </w:r>
    </w:p>
    <w:p>
      <w:pPr/>
      <w:r>
        <w:rPr/>
        <w:t xml:space="preserve">Numer artykułu: KMBE, </w:t>
      </w:r>
    </w:p>
    <w:p>
      <w:pPr/>
      <w:r>
        <w:rPr/>
        <w:t xml:space="preserve">Numer artykułu: BALLPLX-KMB, </w:t>
      </w:r>
    </w:p>
    <w:p>
      <w:pPr/>
      <w:r>
        <w:rPr/>
        <w:t xml:space="preserve">Numer artykułu: KMBFH,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2026-08-21T07:41:10+02:00</dcterms:created>
  <dcterms:modified xsi:type="dcterms:W3CDTF">2026-08-21T07:41:10+02:00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