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KSC018WL-PL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KME,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2PW-EB.1.5M, </w:t>
      </w:r>
    </w:p>
    <w:p>
      <w:pPr/>
      <w:r>
        <w:rPr/>
        <w:t xml:space="preserve">Numer artykułu: 2PW-EB.2M, </w:t>
      </w:r>
    </w:p>
    <w:p>
      <w:pPr/>
      <w:r>
        <w:rPr/>
        <w:t xml:space="preserve">Numer artykułu: 2PW-EB.1M, </w:t>
      </w:r>
    </w:p>
    <w:p>
      <w:pPr/>
      <w:r>
        <w:rPr/>
        <w:t xml:space="preserve">Numer artykułu: 2PW-EB,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2026-07-10T13:57:11+02:00</dcterms:created>
  <dcterms:modified xsi:type="dcterms:W3CDTF">2026-07-10T13:57:11+02:00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