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-30 °C do 40 °C °C</w:t>
      </w:r>
    </w:p>
    <w:p>
      <w:pPr/>
      <w:r>
        <w:rPr/>
        <w:t xml:space="preserve">Dopuszczalna temperatura BS: -30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220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ASMU019ML-PL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2026-10-01T06:21:51+02:00</dcterms:created>
  <dcterms:modified xsi:type="dcterms:W3CDTF">2026-10-01T06:21:51+02:00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