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35 mm x 251 mm x 177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0 °C do 40 °C °C</w:t>
      </w:r>
    </w:p>
    <w:p>
      <w:pPr/>
      <w:r>
        <w:rPr/>
        <w:t xml:space="preserve">Rozpoznawalność: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3,2 W W</w:t>
      </w:r>
    </w:p>
    <w:p>
      <w:pPr/>
      <w:r>
        <w:rPr/>
        <w:t xml:space="preserve">Moc w trybie BS: 0,3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LFP3215KMUK</w:t>
      </w:r>
    </w:p>
    <w:p>
      <w:pPr/>
    </w:p>
    <w:p>
      <w:pPr/>
      <w:r>
        <w:rPr/>
        <w:t xml:space="preserve">Numer artykułu: KMUK403SC-PL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2026-07-10T05:52:52+02:00</dcterms:created>
  <dcterms:modified xsi:type="dcterms:W3CDTF">2026-07-10T05:52:52+02:00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