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326 mm x 50 mm x 248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65</w:t>
      </w:r>
    </w:p>
    <w:p>
      <w:pPr/>
      <w:r>
        <w:rPr/>
        <w:t xml:space="preserve">Klasa ochrony mechanicznej (IK): IK 7</w:t>
      </w:r>
    </w:p>
    <w:p>
      <w:pPr/>
      <w:r>
        <w:rPr/>
        <w:t xml:space="preserve">Dopuszczalna temperatura DS: -5 °C do 40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Rozpoznawalność: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3,3 W W</w:t>
      </w:r>
    </w:p>
    <w:p>
      <w:pPr/>
      <w:r>
        <w:rPr/>
        <w:t xml:space="preserve">Moc w trybie BS: 0,9 W W</w:t>
      </w:r>
    </w:p>
    <w:p>
      <w:pPr/>
    </w:p>
    <w:p>
      <w:pPr/>
      <w:r>
        <w:rPr/>
        <w:t xml:space="preserve">Napięcie wejściowe AC: 250 V V</w:t>
      </w:r>
    </w:p>
    <w:p>
      <w:pPr/>
    </w:p>
    <w:p>
      <w:pPr/>
      <w:r>
        <w:rPr/>
        <w:t xml:space="preserve">Akumulator: LFPN3212.01-SET</w:t>
      </w:r>
    </w:p>
    <w:p>
      <w:pPr/>
    </w:p>
    <w:p>
      <w:pPr/>
      <w:r>
        <w:rPr/>
        <w:t xml:space="preserve">Numer artykułu: KAXU401SC</w:t>
      </w:r>
    </w:p>
    <w:p>
      <w:pPr/>
    </w:p>
    <w:p>
      <w:pPr/>
      <w:r>
        <w:rPr/>
        <w:t xml:space="preserve">Akcesoria: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2026-07-31T07:00:06+02:00</dcterms:created>
  <dcterms:modified xsi:type="dcterms:W3CDTF">2026-07-31T07:00:06+02:00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