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1,7 W W</w:t>
      </w:r>
    </w:p>
    <w:p>
      <w:pPr/>
      <w:r>
        <w:rPr/>
        <w:t xml:space="preserve">Moc w trybie BS: 0,9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2,5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KAXU408SC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2026-10-01T06:09:30+02:00</dcterms:created>
  <dcterms:modified xsi:type="dcterms:W3CDTF">2026-10-01T06:09:30+02:00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