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2,6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FMW401WL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FMDA001, </w:t>
      </w:r>
    </w:p>
    <w:p>
      <w:pPr/>
      <w:r>
        <w:rPr/>
        <w:t xml:space="preserve">Numer artykułu: FMDA002-AZ, </w:t>
      </w:r>
    </w:p>
    <w:p>
      <w:pPr/>
      <w:r>
        <w:rPr/>
        <w:t xml:space="preserve">Numer artykułu: FMFH, </w:t>
      </w:r>
    </w:p>
    <w:p>
      <w:pPr/>
      <w:r>
        <w:rPr/>
        <w:t xml:space="preserve">Numer artykułu: FMDA001-AZ, </w:t>
      </w:r>
    </w:p>
    <w:p>
      <w:pPr/>
      <w:r>
        <w:rPr/>
        <w:t xml:space="preserve">Numer artykułu: FMDA002,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2026-10-01T05:45:19+02:00</dcterms:created>
  <dcterms:modified xsi:type="dcterms:W3CDTF">2026-10-01T05:45:19+02:00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