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80 mm x 236 mm x 195 mm</w:t>
      </w:r>
    </w:p>
    <w:p>
      <w:pPr/>
    </w:p>
    <w:p>
      <w:pPr/>
      <w:r>
        <w:rPr/>
        <w:t xml:space="preserve">Typ montażu: Deckenaufbau-Seil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1,1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AMDC009ML-PL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AM-X-APA,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2026-10-21T06:13:39+02:00</dcterms:created>
  <dcterms:modified xsi:type="dcterms:W3CDTF">2026-10-21T06:13:39+02:00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