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Edelstahl gebürstet</w:t>
      </w:r>
    </w:p>
    <w:p>
      <w:pPr/>
      <w:r>
        <w:rPr/>
        <w:t xml:space="preserve">Maße: 80 mm x 236 mm x 214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4,7 W</w:t>
      </w:r>
    </w:p>
    <w:p>
      <w:pPr/>
      <w:r>
        <w:rPr/>
        <w:t xml:space="preserve">Leistung Bereitschaftsbetrieb: 1,95 W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NIMHHT4820Q, 4,8V/2,0Ah NiMH </w:t>
      </w:r>
    </w:p>
    <w:p>
      <w:pPr/>
    </w:p>
    <w:p>
      <w:pPr/>
      <w:r>
        <w:rPr/>
        <w:t xml:space="preserve">Artikelnummer: AMC003SC-E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9F083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2024-03-06T13:14:06+01:00</dcterms:created>
  <dcterms:modified xsi:type="dcterms:W3CDTF">2024-03-06T13:14:06+01:00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