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lbl-material: ciśnieniowego odlewu cynku</w:t>
      </w:r>
    </w:p>
    <w:p>
      <w:pPr/>
      <w:r>
        <w:rPr/>
        <w:t xml:space="preserve">lbl-color: RAL 9003</w:t>
      </w:r>
    </w:p>
    <w:p>
      <w:pPr/>
      <w:r>
        <w:rPr/>
        <w:t xml:space="preserve">maße: 80 mm x 236 mm x 186 mm</w:t>
      </w:r>
    </w:p>
    <w:p>
      <w:pPr/>
    </w:p>
    <w:p>
      <w:pPr/>
      <w:r>
        <w:rPr/>
        <w:t xml:space="preserve">lbl-mountingMethod: Decke</w:t>
      </w:r>
    </w:p>
    <w:p>
      <w:pPr/>
      <w:r>
        <w:rPr/>
        <w:t xml:space="preserve">lbl-protectionClass: 2</w:t>
      </w:r>
    </w:p>
    <w:p>
      <w:pPr/>
      <w:r>
        <w:rPr/>
        <w:t xml:space="preserve">lbl-protectionRating: 40</w:t>
      </w:r>
    </w:p>
    <w:p>
      <w:pPr/>
      <w:r>
        <w:rPr/>
        <w:t xml:space="preserve">lbl-impactResistanceRate: ≥ 3</w:t>
      </w:r>
    </w:p>
    <w:p>
      <w:pPr/>
      <w:r>
        <w:rPr/>
        <w:t xml:space="preserve">allowed-temperature-ds: -20 Do 40 celsius</w:t>
      </w:r>
    </w:p>
    <w:p>
      <w:pPr/>
      <w:r>
        <w:rPr/>
        <w:t xml:space="preserve">allowed-temperature-bs: -20 Do 40 celsius</w:t>
      </w:r>
    </w:p>
    <w:p>
      <w:pPr/>
      <w:r>
        <w:rPr/>
        <w:t xml:space="preserve">~lbl-lv-erkennungsweite: 22 m</w:t>
      </w:r>
    </w:p>
    <w:p>
      <w:pPr/>
      <w:r>
        <w:rPr/>
        <w:t xml:space="preserve">lbl-pictogram: Set</w:t>
      </w:r>
    </w:p>
    <w:p>
      <w:pPr/>
    </w:p>
    <w:p>
      <w:pPr/>
      <w:r>
        <w:rPr/>
        <w:t xml:space="preserve">~lbl-lv-LeistungDauerbetrieb: 3,5 W</w:t>
      </w:r>
    </w:p>
    <w:p>
      <w:pPr/>
      <w:r>
        <w:rPr/>
        <w:t xml:space="preserve">~lbl-lv-LeistungBereitschaftsbetrieb: 1,1 W</w:t>
      </w:r>
    </w:p>
    <w:p>
      <w:pPr/>
      <w:r>
        <w:rPr/>
        <w:t xml:space="preserve">~lbl-lv-ueberbrueckungszeit: CPS</w:t>
      </w:r>
    </w:p>
    <w:p>
      <w:pPr/>
    </w:p>
    <w:p>
      <w:pPr/>
      <w:r>
        <w:rPr/>
        <w:t xml:space="preserve">~lbl-lv-EingangsspannungAC: 230 V</w:t>
      </w:r>
    </w:p>
    <w:p>
      <w:pPr/>
      <w:r>
        <w:rPr/>
        <w:t xml:space="preserve">~lbl-lv-Anschlussquerschnitt: 2.5 mm</w:t>
      </w:r>
    </w:p>
    <w:p>
      <w:pPr/>
    </w:p>
    <w:p>
      <w:pPr/>
      <w:r>
        <w:rPr/>
        <w:t xml:space="preserve">lbl-batterie: </w:t>
      </w:r>
    </w:p>
    <w:p>
      <w:pPr/>
    </w:p>
    <w:p>
      <w:pPr/>
      <w:r>
        <w:rPr/>
        <w:t xml:space="preserve">lbl-articleNumber: AMD009ML</w:t>
      </w:r>
    </w:p>
    <w:p>
      <w:pPr/>
    </w:p>
    <w:p>
      <w:pPr/>
      <w:r>
        <w:rPr/>
        <w:t xml:space="preserve">lbl-zubehoer:</w:t>
      </w:r>
    </w:p>
    <w:p>
      <w:pPr/>
      <w:r>
        <w:rPr/>
        <w:t xml:space="preserve">lbl-articleNumber: AM-X-APA, </w:t>
      </w:r>
    </w:p>
    <w:p>
      <w:pPr/>
    </w:p>
    <w:p>
      <w:pPr/>
      <w:r>
        <w:rPr/>
        <w:t xml:space="preserve">Producent: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2024-03-08T10:50:00+01:00</dcterms:created>
  <dcterms:modified xsi:type="dcterms:W3CDTF">2024-03-08T10:50:00+01:00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