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ciśnieniowego odlewu cynku</w:t>
      </w:r>
    </w:p>
    <w:p>
      <w:pPr/>
      <w:r>
        <w:rPr/>
        <w:t xml:space="preserve">lbl-color: RAL 7016</w:t>
      </w:r>
    </w:p>
    <w:p>
      <w:pPr/>
      <w:r>
        <w:rPr/>
        <w:t xml:space="preserve">maße: 79 mm x 236 mm x 151 mm</w:t>
      </w:r>
    </w:p>
    <w:p>
      <w:pPr/>
    </w:p>
    <w:p>
      <w:pPr/>
      <w:r>
        <w:rPr/>
        <w:t xml:space="preserve">lbl-mountingMethod: Wandeinbau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40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-25 Do 40 celsius</w:t>
      </w:r>
    </w:p>
    <w:p>
      <w:pPr/>
      <w:r>
        <w:rPr/>
        <w:t xml:space="preserve">allowed-temperature-bs: -25 Do 40 celsius</w:t>
      </w:r>
    </w:p>
    <w:p>
      <w:pPr/>
      <w:r>
        <w:rPr/>
        <w:t xml:space="preserve">~lbl-lv-erkennungsweite: 22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2,4 W</w:t>
      </w:r>
    </w:p>
    <w:p>
      <w:pPr/>
      <w:r>
        <w:rPr/>
        <w:t xml:space="preserve">~lbl-lv-LeistungBereitschaftsbetrieb: 0 W</w:t>
      </w:r>
    </w:p>
    <w:p>
      <w:pPr/>
      <w:r>
        <w:rPr/>
        <w:t xml:space="preserve">~lbl-lv-ueberbrueckungszeit: CPS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1.5 mm</w:t>
      </w:r>
    </w:p>
    <w:p>
      <w:pPr/>
    </w:p>
    <w:p>
      <w:pPr/>
      <w:r>
        <w:rPr/>
        <w:t xml:space="preserve">lbl-batterie: </w:t>
      </w:r>
    </w:p>
    <w:p>
      <w:pPr/>
    </w:p>
    <w:p>
      <w:pPr/>
      <w:r>
        <w:rPr/>
        <w:t xml:space="preserve">lbl-articleNumber: AMR009-AZ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BALLPLX-AM, </w:t>
      </w:r>
    </w:p>
    <w:p>
      <w:pPr/>
      <w:r>
        <w:rPr/>
        <w:t xml:space="preserve">lbl-articleNumber: AM-XBE,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2024-03-06T13:06:01+01:00</dcterms:created>
  <dcterms:modified xsi:type="dcterms:W3CDTF">2024-03-06T13:06:01+01:00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