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 gebürstet</w:t>
      </w:r>
    </w:p>
    <w:p>
      <w:pPr/>
      <w:r>
        <w:rPr/>
        <w:t xml:space="preserve">Maße: 50 mm x 236 mm x 151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4,7 W</w:t>
      </w:r>
    </w:p>
    <w:p>
      <w:pPr/>
      <w:r>
        <w:rPr/>
        <w:t xml:space="preserve">Leistung Bereitschaftsbetrieb: 1,95 W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NIMHHT4820Q, 4,8V/2,0Ah NiMH </w:t>
      </w:r>
    </w:p>
    <w:p>
      <w:pPr/>
    </w:p>
    <w:p>
      <w:pPr/>
      <w:r>
        <w:rPr/>
        <w:t xml:space="preserve">Artikelnummer: AMW003SC-E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BALLPLX-AM, Ballschutzhaube 330x250x77mm inkl. Laschen</w:t>
      </w:r>
    </w:p>
    <w:p>
      <w:pPr/>
      <w:r>
        <w:rPr/>
        <w:t xml:space="preserve">Artikelnummer: AM-X-APA, Aufputzadapter für seitliche Kabelzuführung weiß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1D850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2024-04-18T12:06:06+02:00</dcterms:created>
  <dcterms:modified xsi:type="dcterms:W3CDTF">2024-04-18T12:06:06+02:00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