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surface ceiling mounting with wire suspension.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Insulated steel cable factory-set 1.5m, freely adjustable</w:t>
      </w:r>
      <w:br/>
      <w:r>
        <w:rPr/>
        <w:t xml:space="preserve">- LED power supply via cable suspension</w:t>
      </w:r>
      <w:br/>
      <w:r>
        <w:rPr/>
        <w:t xml:space="preserve">- Fixing of the pictogram solvent-free</w:t>
      </w:r>
      <w:br/>
      <w:r>
        <w:rPr/>
        <w:t xml:space="preserve">- Panel with polished edges and continuous, non-visible pictogram holder</w:t>
      </w:r>
      <w:br/>
      <w:r>
        <w:rPr/>
        <w:t xml:space="preserve">- Mounting housing identical for all A-series variants</w:t>
      </w:r>
      <w:br/>
      <w:br/>
      <w:r>
        <w:rPr/>
        <w:t xml:space="preserve">Suitable for continuous or standby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80 mm x 312 mm x 1.753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5,7 W</w:t>
      </w:r>
    </w:p>
    <w:p>
      <w:pPr/>
      <w:r>
        <w:rPr/>
        <w:t xml:space="preserve">Power non-maintained mode: 0,35 W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AXDC003SC-AZ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AM-X-APA, Surface mounting adapter for lateral cable feed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D4D82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2024-04-18T12:07:33+02:00</dcterms:created>
  <dcterms:modified xsi:type="dcterms:W3CDTF">2024-04-18T12:07:33+02:00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