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80 mm x 312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30 m</w:t>
      </w:r>
    </w:p>
    <w:p>
      <w:pPr/>
      <w:r>
        <w:rPr/>
        <w:t xml:space="preserve">Pictogramme: Set</w:t>
      </w:r>
    </w:p>
    <w:p>
      <w:pPr/>
    </w:p>
    <w:p>
      <w:pPr/>
      <w:r>
        <w:rPr/>
        <w:t xml:space="preserve">Puissance en mode continu: 5,7 W</w:t>
      </w:r>
    </w:p>
    <w:p>
      <w:pPr/>
      <w:r>
        <w:rPr/>
        <w:t xml:space="preserve">Puissance en mode veille: 0,35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AXR003SC</w:t>
      </w:r>
    </w:p>
    <w:p>
      <w:pPr/>
    </w:p>
    <w:p>
      <w:pPr/>
      <w:r>
        <w:rPr/>
        <w:t xml:space="preserve">Accessoires:</w:t>
      </w:r>
    </w:p>
    <w:p>
      <w:pPr/>
      <w:r>
        <w:rPr/>
        <w:t xml:space="preserve">Numéro d'article: BALLPLX-AX,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9008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2024-04-18T12:08:18+02:00</dcterms:created>
  <dcterms:modified xsi:type="dcterms:W3CDTF">2024-04-18T12:08:18+02:00</dcterms:modified>
</cp:coreProperties>
</file>

<file path=docProps/custom.xml><?xml version="1.0" encoding="utf-8"?>
<Properties xmlns="http://schemas.openxmlformats.org/officeDocument/2006/custom-properties" xmlns:vt="http://schemas.openxmlformats.org/officeDocument/2006/docPropsVTypes"/>
</file>