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pour montage mural, primé par le German Design Award 2018.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9003</w:t>
      </w:r>
    </w:p>
    <w:p>
      <w:pPr/>
      <w:r>
        <w:rPr/>
        <w:t xml:space="preserve">Dimensions: 50 mm x 312 mm x 194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AXW009ML</w:t>
      </w:r>
    </w:p>
    <w:p>
      <w:pPr/>
    </w:p>
    <w:p>
      <w:pPr/>
      <w:r>
        <w:rPr/>
        <w:t xml:space="preserve">Accessoires:</w:t>
      </w:r>
    </w:p>
    <w:p>
      <w:pPr/>
      <w:r>
        <w:rPr/>
        <w:t xml:space="preserve">Numéro d'article: BALLPLX-AX, </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22A5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2024-03-08T10:58:23+01:00</dcterms:created>
  <dcterms:modified xsi:type="dcterms:W3CDTF">2024-03-08T10:58:23+01:00</dcterms:modified>
</cp:coreProperties>
</file>

<file path=docProps/custom.xml><?xml version="1.0" encoding="utf-8"?>
<Properties xmlns="http://schemas.openxmlformats.org/officeDocument/2006/custom-properties" xmlns:vt="http://schemas.openxmlformats.org/officeDocument/2006/docPropsVTypes"/>
</file>