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Downlights LED à encastrer, série Cantone. Quatre caches différents disponibles en blanc, chrome, chrome mat et métal brossé, modèle rond/carré disponible. Module de commande à intensité variable TRIAC/DALI, externe. Modèle disponible avec commande Bluetooth CASAMBI®.</w:t>
      </w:r>
      <w:br/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II</w:t>
      </w:r>
    </w:p>
    <w:p>
      <w:pPr/>
      <w:r>
        <w:rPr/>
        <w:t xml:space="preserve">Degré de protection (IP): IP 20</w:t>
      </w:r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Performances du système: 8,1 W</w:t>
      </w:r>
    </w:p>
    <w:p>
      <w:pPr/>
      <w:r>
        <w:rPr/>
        <w:t xml:space="preserve">Compatible DC: Oui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480 lm</w:t>
      </w:r>
    </w:p>
    <w:p>
      <w:pPr/>
      <w:r>
        <w:rPr/>
        <w:t xml:space="preserve">Température de couleur: 4000 K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92 mm</w:t>
      </w:r>
    </w:p>
    <w:p>
      <w:pPr/>
      <w:r>
        <w:rPr/>
        <w:t xml:space="preserve">Dimensions du produit largeur: 92 mm</w:t>
      </w:r>
    </w:p>
    <w:p>
      <w:pPr/>
      <w:r>
        <w:rPr/>
        <w:t xml:space="preserve">Dimensions du produit hauteur: 50 mm</w:t>
      </w:r>
    </w:p>
    <w:p>
      <w:pPr/>
      <w:r>
        <w:rPr/>
        <w:t xml:space="preserve">Découpe au plafond ø: 68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2024-02-25T19:27:44+01:00</dcterms:created>
  <dcterms:modified xsi:type="dcterms:W3CDTF">2024-02-25T19:27:44+01:00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