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36 mm x  mm x 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-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1,2 W</w:t>
      </w:r>
    </w:p>
    <w:p>
      <w:pPr/>
      <w:r>
        <w:rPr/>
        <w:t xml:space="preserve">~lbl-lv-LichtstromNotbetrieb: 360 lm</w:t>
      </w:r>
    </w:p>
    <w:p>
      <w:pPr/>
      <w:r>
        <w:rPr/>
        <w:t xml:space="preserve">Bridging time (h): ZBA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Article number: ILDR029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IL-IP65-W, Surface mounting housing for ILD, white</w:t>
      </w:r>
    </w:p>
    <w:p>
      <w:pPr/>
      <w:r>
        <w:rPr/>
        <w:t xml:space="preserve">Article number: IL-IP65-AZ, Surface mounting housing for ILD, anthracite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190x190x62mm incl. fastening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4" w:h="16837.795275591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2019-05-21T01:08:36+02:00</dcterms:created>
  <dcterms:modified xsi:type="dcterms:W3CDTF">2019-05-21T01:08:36+02:00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