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4,6 W</w:t>
      </w:r>
    </w:p>
    <w:p>
      <w:pPr/>
      <w:r>
        <w:rPr/>
        <w:t xml:space="preserve">Leistung Bereitschaftsbetrieb: 0,9 W</w:t>
      </w:r>
    </w:p>
    <w:p>
      <w:pPr/>
      <w:r>
        <w:rPr/>
        <w:t xml:space="preserve">Lichtstrom Notbetrieb: 320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KCW411SC-IP64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702E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2024-04-29T16:28:04+02:00</dcterms:created>
  <dcterms:modified xsi:type="dcterms:W3CDTF">2024-04-29T16:28:04+02:00</dcterms:modified>
</cp:coreProperties>
</file>

<file path=docProps/custom.xml><?xml version="1.0" encoding="utf-8"?>
<Properties xmlns="http://schemas.openxmlformats.org/officeDocument/2006/custom-properties" xmlns:vt="http://schemas.openxmlformats.org/officeDocument/2006/docPropsVTypes"/>
</file>