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luminaire in accordance to DIN EN 60598-1, DIN EN 60598-2-22 and DIN EN 1838. </w:t>
      </w:r>
      <w:br/>
      <w:r>
        <w:rPr/>
        <w:t xml:space="preserve">  </w:t>
      </w:r>
      <w:br/>
      <w:r>
        <w:rPr/>
        <w:t xml:space="preserve">Slim synthetic luminaire for universal mounting (wall/ceiling) as well as a wall brackets via the included adapter. With additional downwards light emission. Housing can be opened without the use of tools.  Suitable for continuous mode or stand-by mode. The toolless Change and variable use of the pictograms provide planning security on site. Set of pictograms (left, right, bottom, top) is included in the scope of delivery. </w:t>
      </w:r>
      <w:br/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78 mm x 390 mm x 220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43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34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4,5 W</w:t>
      </w:r>
    </w:p>
    <w:p>
      <w:pPr/>
      <w:r>
        <w:rPr/>
        <w:t xml:space="preserve">Power non-maintained mode: 0,35 W</w:t>
      </w:r>
    </w:p>
    <w:p>
      <w:pPr/>
      <w:r>
        <w:rPr/>
        <w:t xml:space="preserve">Luminous Flux Emergency Operation: 160 lm</w:t>
      </w:r>
    </w:p>
    <w:p>
      <w:pPr/>
      <w:r>
        <w:rPr/>
        <w:t xml:space="preserve">Bridging time (h): 8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NIMH9620Q, 9,6V/2.0Ah NiMH</w:t>
      </w:r>
    </w:p>
    <w:p>
      <w:pPr/>
    </w:p>
    <w:p>
      <w:pPr/>
      <w:r>
        <w:rPr/>
        <w:t xml:space="preserve">Article number: KLU018SC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BALL2, Ball protection (8W) 450x280x125mm </w:t>
      </w:r>
    </w:p>
    <w:p>
      <w:pPr/>
      <w:r>
        <w:rPr/>
        <w:t xml:space="preserve">Article number: 2PW-EB, </w:t>
      </w:r>
    </w:p>
    <w:p>
      <w:pPr/>
      <w:r>
        <w:rPr/>
        <w:t xml:space="preserve">Article number: 2DW-EB,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4B036A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2024-02-25T14:52:01+01:00</dcterms:created>
  <dcterms:modified xsi:type="dcterms:W3CDTF">2024-02-25T14:52:01+01:00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