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250 mm x 34 mm x 50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-10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1 W</w:t>
      </w:r>
    </w:p>
    <w:p>
      <w:pPr/>
      <w:r>
        <w:rPr/>
        <w:t xml:space="preserve">~lbl-lv-LichtstromNotbetrieb: 85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KMB018SC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BALL1,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BALLPLX-KMB, </w:t>
      </w:r>
    </w:p>
    <w:p>
      <w:pPr/>
      <w:r>
        <w:rPr/>
        <w:t xml:space="preserve">lbl-articleNumber: LFP3233.01,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2024-04-26T11:32:06+02:00</dcterms:created>
  <dcterms:modified xsi:type="dcterms:W3CDTF">2024-04-26T11:32:06+02:00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