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35 mm x 251 mm x 177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0 Do 40 celsius</w:t>
      </w:r>
    </w:p>
    <w:p>
      <w:pPr/>
      <w:r>
        <w:rPr/>
        <w:t xml:space="preserve">allowed-temperature-bs: 0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3,2 W</w:t>
      </w:r>
    </w:p>
    <w:p>
      <w:pPr/>
      <w:r>
        <w:rPr/>
        <w:t xml:space="preserve">~lbl-lv-LeistungBereitschaftsbetrieb: 0,3 W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LFP3215KMUK, 3,2V / 1,5Ah LiFePO4</w:t>
      </w:r>
    </w:p>
    <w:p>
      <w:pPr/>
    </w:p>
    <w:p>
      <w:pPr/>
      <w:r>
        <w:rPr/>
        <w:t xml:space="preserve">lbl-articleNumber: KMUK403SC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2024-04-22T11:12:07+02:00</dcterms:created>
  <dcterms:modified xsi:type="dcterms:W3CDTF">2024-04-22T11:12:07+02:00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