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614 mm x 334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56 m</w:t>
      </w:r>
    </w:p>
    <w:p>
      <w:pPr/>
      <w:r>
        <w:rPr/>
        <w:t xml:space="preserve">Pictogramme: Einzeln n.A.</w:t>
      </w:r>
    </w:p>
    <w:p>
      <w:pPr/>
    </w:p>
    <w:p>
      <w:pPr/>
      <w:r>
        <w:rPr/>
        <w:t xml:space="preserve">Puissance en mode continu: 9,3 W</w:t>
      </w:r>
    </w:p>
    <w:p>
      <w:pPr/>
      <w:r>
        <w:rPr/>
        <w:t xml:space="preserve">Puissance en mode veille: 1,1 W</w:t>
      </w:r>
    </w:p>
    <w:p>
      <w:pPr/>
      <w:r>
        <w:rPr/>
        <w:t xml:space="preserve">Flux lumineux en mode de secours: 600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LSD019ML</w:t>
      </w:r>
    </w:p>
    <w:p>
      <w:pPr/>
    </w:p>
    <w:p>
      <w:pPr/>
      <w:r>
        <w:rPr/>
        <w:t xml:space="preserve">Accessoires:</w:t>
      </w:r>
    </w:p>
    <w:p>
      <w:pPr/>
      <w:r>
        <w:rPr/>
        <w:t xml:space="preserve">Numéro d'article: DSA, </w:t>
      </w:r>
    </w:p>
    <w:p>
      <w:pPr/>
      <w:r>
        <w:rPr/>
        <w:t xml:space="preserve">Numéro d'article: 2PS-EB,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3C8C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2024-03-08T10:44:17+01:00</dcterms:created>
  <dcterms:modified xsi:type="dcterms:W3CDTF">2024-03-08T10:44:17+01:00</dcterms:modified>
</cp:coreProperties>
</file>

<file path=docProps/custom.xml><?xml version="1.0" encoding="utf-8"?>
<Properties xmlns="http://schemas.openxmlformats.org/officeDocument/2006/custom-properties" xmlns:vt="http://schemas.openxmlformats.org/officeDocument/2006/docPropsVTypes"/>
</file>