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w:t>
      </w:r>
      <w:br/>
      <w:r>
        <w:rPr/>
        <w:t xml:space="preserve">  </w:t>
      </w:r>
      <w:br/>
      <w:r>
        <w:rPr/>
        <w:t xml:space="preserve">Luminaire en plastique pour montage au plafond. Avec un capot trapézoïdal rétréci, fixé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152 mm x 370 mm x 195 mm</w:t>
      </w:r>
    </w:p>
    <w:p>
      <w:pPr/>
    </w:p>
    <w:p>
      <w:pPr/>
      <w:r>
        <w:rPr/>
        <w:t xml:space="preserve">Type de montage: Decke</w:t>
      </w:r>
    </w:p>
    <w:p>
      <w:pPr/>
      <w:r>
        <w:rPr/>
        <w:t xml:space="preserve">Classe de protection: 1</w:t>
      </w:r>
    </w:p>
    <w:p>
      <w:pPr/>
      <w:r>
        <w:rPr/>
        <w:t xml:space="preserve">Indice de protection (IP): 65</w:t>
      </w:r>
    </w:p>
    <w:p>
      <w:pPr/>
      <w:r>
        <w:rPr/>
        <w:t xml:space="preserve">Degré de résistance aux chocs IK: 6</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4,5 W</w:t>
      </w:r>
    </w:p>
    <w:p>
      <w:pPr/>
      <w:r>
        <w:rPr/>
        <w:t xml:space="preserve">Puissance en mode veille: 0,35 W</w:t>
      </w:r>
    </w:p>
    <w:p>
      <w:pPr/>
      <w:r>
        <w:rPr/>
        <w:t xml:space="preserve">Flux lumineux en mode de secours: 160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NIMH9620Q, 9,6V/2,0Ah NiMH</w:t>
      </w:r>
    </w:p>
    <w:p>
      <w:pPr/>
    </w:p>
    <w:p>
      <w:pPr/>
      <w:r>
        <w:rPr/>
        <w:t xml:space="preserve">Numéro d'article: PFD018SC</w:t>
      </w:r>
    </w:p>
    <w:p>
      <w:pPr/>
    </w:p>
    <w:p>
      <w:pPr/>
      <w:r>
        <w:rPr/>
        <w:t xml:space="preserve">Accessoires:</w:t>
      </w:r>
    </w:p>
    <w:p>
      <w:pPr/>
      <w:r>
        <w:rPr/>
        <w:t xml:space="preserve">Numéro d'article: 2PW-EB, </w:t>
      </w:r>
    </w:p>
    <w:p>
      <w:pPr/>
      <w:r>
        <w:rPr/>
        <w:t xml:space="preserve">Numéro d'article: 2DW-EB, </w:t>
      </w:r>
    </w:p>
    <w:p>
      <w:pPr/>
      <w:r>
        <w:rPr/>
        <w:t xml:space="preserve">Numéro d'article: DSA, </w:t>
      </w:r>
    </w:p>
    <w:p>
      <w:pPr/>
      <w:r>
        <w:rPr/>
        <w:t xml:space="preserve">Numéro d'article: PFER,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A1AC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2024-02-25T14:58:09+01:00</dcterms:created>
  <dcterms:modified xsi:type="dcterms:W3CDTF">2024-02-25T14:58:09+01:00</dcterms:modified>
</cp:coreProperties>
</file>

<file path=docProps/custom.xml><?xml version="1.0" encoding="utf-8"?>
<Properties xmlns="http://schemas.openxmlformats.org/officeDocument/2006/custom-properties" xmlns:vt="http://schemas.openxmlformats.org/officeDocument/2006/docPropsVTypes"/>
</file>