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Metal</w:t>
      </w:r>
    </w:p>
    <w:p>
      <w:pPr/>
      <w:r>
        <w:rPr/>
        <w:t xml:space="preserve">Color: RAL 7035</w:t>
      </w:r>
    </w:p>
    <w:p>
      <w:pPr/>
      <w:r>
        <w:rPr/>
        <w:t xml:space="preserve">Dimensions: 120 mm x 300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2 x 900 lm</w:t>
      </w:r>
    </w:p>
    <w:p>
      <w:pPr/>
      <w:r>
        <w:rPr/>
        <w:t xml:space="preserve">Bridging time (h): 1 h</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SKS2101SC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3ADC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2024-02-29T12:36:32+01:00</dcterms:created>
  <dcterms:modified xsi:type="dcterms:W3CDTF">2024-02-29T12:36:32+01:00</dcterms:modified>
</cp:coreProperties>
</file>

<file path=docProps/custom.xml><?xml version="1.0" encoding="utf-8"?>
<Properties xmlns="http://schemas.openxmlformats.org/officeDocument/2006/custom-properties" xmlns:vt="http://schemas.openxmlformats.org/officeDocument/2006/docPropsVTypes"/>
</file>