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lbl-material: Metal</w:t>
      </w:r>
    </w:p>
    <w:p>
      <w:pPr/>
      <w:r>
        <w:rPr/>
        <w:t xml:space="preserve">lbl-color: RAL 7035</w:t>
      </w:r>
    </w:p>
    <w:p>
      <w:pPr/>
      <w:r>
        <w:rPr/>
        <w:t xml:space="preserve">maße: 120 mm x 300 mm x 300 mm</w:t>
      </w:r>
    </w:p>
    <w:p>
      <w:pPr/>
    </w:p>
    <w:p>
      <w:pPr/>
      <w:r>
        <w:rPr/>
        <w:t xml:space="preserve">lbl-mountingMethod: Wand</w:t>
      </w:r>
    </w:p>
    <w:p>
      <w:pPr/>
      <w:r>
        <w:rPr/>
        <w:t xml:space="preserve">lbl-protectionClass: 1</w:t>
      </w:r>
    </w:p>
    <w:p>
      <w:pPr/>
      <w:r>
        <w:rPr/>
        <w:t xml:space="preserve">lbl-protectionRating: 54</w:t>
      </w:r>
    </w:p>
    <w:p>
      <w:pPr/>
      <w:r>
        <w:rPr/>
        <w:t xml:space="preserve">lbl-impactResistanceRate: ≥ 3</w:t>
      </w:r>
    </w:p>
    <w:p>
      <w:pPr/>
      <w:r>
        <w:rPr/>
        <w:t xml:space="preserve">allowed-temperature-ds: -5 Do 40 celsius</w:t>
      </w:r>
    </w:p>
    <w:p>
      <w:pPr/>
      <w:r>
        <w:rPr/>
        <w:t xml:space="preserve">allowed-temperature-bs: -5 Do 40 celsius</w:t>
      </w:r>
    </w:p>
    <w:p>
      <w:pPr/>
      <w:r>
        <w:rPr/>
        <w:t xml:space="preserve">lbl-pictogram: Nein</w:t>
      </w:r>
    </w:p>
    <w:p>
      <w:pPr/>
    </w:p>
    <w:p>
      <w:pPr/>
      <w:r>
        <w:rPr/>
        <w:t xml:space="preserve">~lbl-lv-LeistungDauerbetrieb: - W</w:t>
      </w:r>
    </w:p>
    <w:p>
      <w:pPr/>
      <w:r>
        <w:rPr/>
        <w:t xml:space="preserve">~lbl-lv-LeistungBereitschaftsbetrieb: 9,2 W</w:t>
      </w:r>
    </w:p>
    <w:p>
      <w:pPr/>
      <w:r>
        <w:rPr/>
        <w:t xml:space="preserve">~lbl-lv-LichtstromNotbetrieb: 2 x 900 lm</w:t>
      </w:r>
    </w:p>
    <w:p>
      <w:pPr/>
      <w:r>
        <w:rPr/>
        <w:t xml:space="preserve">~lbl-lv-ueberbrueckungszeit: 8 h</w:t>
      </w:r>
    </w:p>
    <w:p>
      <w:pPr/>
    </w:p>
    <w:p>
      <w:pPr/>
      <w:r>
        <w:rPr/>
        <w:t xml:space="preserve">~lbl-lv-EingangsspannungAC: 230 V</w:t>
      </w:r>
    </w:p>
    <w:p>
      <w:pPr/>
      <w:r>
        <w:rPr/>
        <w:t xml:space="preserve">~lbl-lv-Anschlussquerschnitt: 2.5 mm</w:t>
      </w:r>
    </w:p>
    <w:p>
      <w:pPr/>
    </w:p>
    <w:p>
      <w:pPr/>
      <w:r>
        <w:rPr/>
        <w:t xml:space="preserve">lbl-batterie: OGIV12170LP, </w:t>
      </w:r>
    </w:p>
    <w:p>
      <w:pPr/>
    </w:p>
    <w:p>
      <w:pPr/>
      <w:r>
        <w:rPr/>
        <w:t xml:space="preserve">lbl-articleNumber: SKS2108WL</w:t>
      </w:r>
    </w:p>
    <w:p>
      <w:pPr/>
    </w:p>
    <w:p>
      <w:pPr/>
      <w:r>
        <w:rPr/>
        <w:t xml:space="preserve">lbl-zubehoer:</w:t>
      </w:r>
    </w:p>
    <w:p>
      <w:pPr/>
    </w:p>
    <w:p>
      <w:pPr/>
      <w:r>
        <w:rPr/>
        <w:t xml:space="preserve">Producent: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2024-02-29T12:36:22+01:00</dcterms:created>
  <dcterms:modified xsi:type="dcterms:W3CDTF">2024-02-29T12:36:22+01:00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