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Edelstahl gebürstet</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2,9 W</w:t>
      </w:r>
    </w:p>
    <w:p>
      <w:pPr/>
      <w:r>
        <w:rPr/>
        <w:t xml:space="preserve">Leistung Bereitschaftsbetrieb: 0,9 W</w:t>
      </w:r>
    </w:p>
    <w:p>
      <w:pPr/>
      <w:r>
        <w:rPr/>
        <w:t xml:space="preserve">Lichtstrom Notbetrieb: 230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LFP3212-LEO, 6,4V/1,2Ah LiFeP04</w:t>
      </w:r>
    </w:p>
    <w:p>
      <w:pPr/>
    </w:p>
    <w:p>
      <w:pPr/>
      <w:r>
        <w:rPr/>
        <w:t xml:space="preserve">Artikelnummer: WAF423SC-E</w:t>
      </w:r>
    </w:p>
    <w:p>
      <w:pPr/>
    </w:p>
    <w:p>
      <w:pPr/>
      <w:r>
        <w:rPr/>
        <w:t xml:space="preserve">Zubehör:</w:t>
      </w:r>
    </w:p>
    <w:p>
      <w:pPr/>
      <w:r>
        <w:rPr/>
        <w:t xml:space="preserve">Artikelnummer: LFP3212-LEO, LiFePO4 - 2 Stück - 3,2 V /1200mAh</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C63E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2024-04-16T15:53:44+02:00</dcterms:created>
  <dcterms:modified xsi:type="dcterms:W3CDTF">2024-04-16T15:53:44+02:00</dcterms:modified>
</cp:coreProperties>
</file>

<file path=docProps/custom.xml><?xml version="1.0" encoding="utf-8"?>
<Properties xmlns="http://schemas.openxmlformats.org/officeDocument/2006/custom-properties" xmlns:vt="http://schemas.openxmlformats.org/officeDocument/2006/docPropsVTypes"/>
</file>