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166 mm x 21 mm x 106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7</w:t>
      </w:r>
    </w:p>
    <w:p>
      <w:pPr/>
      <w:r>
        <w:rPr/>
        <w:t xml:space="preserve">allowed-temperature-ds: -35 Do 40 celsius</w:t>
      </w:r>
    </w:p>
    <w:p>
      <w:pPr/>
      <w:r>
        <w:rPr/>
        <w:t xml:space="preserve">allowed-temperature-bs: -35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4,3 W</w:t>
      </w:r>
    </w:p>
    <w:p>
      <w:pPr/>
      <w:r>
        <w:rPr/>
        <w:t xml:space="preserve">~lbl-lv-LeistungBereitschaftsbetrieb: 0,7 W</w:t>
      </w:r>
    </w:p>
    <w:p>
      <w:pPr/>
      <w:r>
        <w:rPr/>
        <w:t xml:space="preserve">~lbl-lv-LichtstromNotbetrieb: 420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WEF029ML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2024-03-13T07:52:28+01:00</dcterms:created>
  <dcterms:modified xsi:type="dcterms:W3CDTF">2024-03-13T07:52:28+01:00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