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4,5 W</w:t>
      </w:r>
    </w:p>
    <w:p>
      <w:pPr/>
      <w:r>
        <w:rPr/>
        <w:t xml:space="preserve">Leistung Bereitschaftsbetrieb: 0,9 W</w:t>
      </w:r>
    </w:p>
    <w:p>
      <w:pPr/>
      <w:r>
        <w:rPr/>
        <w:t xml:space="preserve">Lichtstrom Notbetrieb: 420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LFP3216-SET-2AKKU</w:t>
      </w:r>
    </w:p>
    <w:p>
      <w:pPr/>
    </w:p>
    <w:p>
      <w:pPr/>
      <w:r>
        <w:rPr/>
        <w:t xml:space="preserve">Artikelnummer: WEF421SC-AZ</w:t>
      </w:r>
    </w:p>
    <w:p>
      <w:pPr/>
    </w:p>
    <w:p>
      <w:pPr/>
      <w:r>
        <w:rPr/>
        <w:t xml:space="preserve">Zubehör:</w:t>
      </w:r>
    </w:p>
    <w:p>
      <w:pPr/>
      <w:r>
        <w:rPr/>
        <w:t xml:space="preserve">Artikelnummer: LFP3216-SET-2AKKU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A4DC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2024-04-16T15:55:51+02:00</dcterms:created>
  <dcterms:modified xsi:type="dcterms:W3CDTF">2024-04-16T15:55:51+02:00</dcterms:modified>
</cp:coreProperties>
</file>

<file path=docProps/custom.xml><?xml version="1.0" encoding="utf-8"?>
<Properties xmlns="http://schemas.openxmlformats.org/officeDocument/2006/custom-properties" xmlns:vt="http://schemas.openxmlformats.org/officeDocument/2006/docPropsVTypes"/>
</file>