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Edelstahl gebürstet</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1,7 W</w:t>
      </w:r>
    </w:p>
    <w:p>
      <w:pPr/>
      <w:r>
        <w:rPr/>
        <w:t xml:space="preserve">Leistung Bereitschaftsbetrieb: 0,35 W</w:t>
      </w:r>
    </w:p>
    <w:p>
      <w:pPr/>
      <w:r>
        <w:rPr/>
        <w:t xml:space="preserve">Lichtstrom Notbetrieb: 140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WER021SC-E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1CE8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2024-02-25T17:55:22+01:00</dcterms:created>
  <dcterms:modified xsi:type="dcterms:W3CDTF">2024-02-25T17:55:22+01:00</dcterms:modified>
</cp:coreProperties>
</file>

<file path=docProps/custom.xml><?xml version="1.0" encoding="utf-8"?>
<Properties xmlns="http://schemas.openxmlformats.org/officeDocument/2006/custom-properties" xmlns:vt="http://schemas.openxmlformats.org/officeDocument/2006/docPropsVTypes"/>
</file>