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recessed wall mounting to illuminate escape and rescue routes in accordance with DIN EN 60598-1, DIN EN 60598-2-22 and DIN EN 1838. </w:t>
      </w:r>
      <w:br/>
      <w:br/>
      <w:r>
        <w:rPr/>
        <w:t xml:space="preserve">Safety luminaire for recessed wall mounting. The zinc die-cast lens is locked in place without any visible fastening from the outside. The status LED integrated in the lens blends into the harmony of the housing.</w:t>
      </w:r>
      <w:b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20 mm x 90 mm x 90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1,7 W</w:t>
      </w:r>
    </w:p>
    <w:p>
      <w:pPr/>
      <w:r>
        <w:rPr/>
        <w:t xml:space="preserve">Power non-maintained mode: 0,35 W</w:t>
      </w:r>
    </w:p>
    <w:p>
      <w:pPr/>
      <w:r>
        <w:rPr/>
        <w:t xml:space="preserve">Luminous Flux Emergency Operation: 120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WER028SC-AZ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69F7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2024-02-25T16:52:47+01:00</dcterms:created>
  <dcterms:modified xsi:type="dcterms:W3CDTF">2024-02-25T16:52:47+01:00</dcterms:modified>
</cp:coreProperties>
</file>

<file path=docProps/custom.xml><?xml version="1.0" encoding="utf-8"?>
<Properties xmlns="http://schemas.openxmlformats.org/officeDocument/2006/custom-properties" xmlns:vt="http://schemas.openxmlformats.org/officeDocument/2006/docPropsVTypes"/>
</file>