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Dieser Taster verfügt über vier potentialfreie Eingänge und wird über die CASAMBI®-App verwaltet. Steuerbar ist dieser mit dem herkömmlichen Lichtschalter und ist einfach über einen Klick in das Netzwerk einzurichten.</w:t>
      </w:r>
      <w:br/>
      <w:r>
        <w:rPr/>
        <w:t xml:space="preserve">Jeder Taster kann  über die App individuell zur Dimmung, Szenenerstellung oder zum An-/ und Ausschalten bestimmter Leuchten- oder Gruppen konfiguriert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21 mm</w:t>
      </w:r>
    </w:p>
    <w:p>
      <w:pPr/>
      <w:r>
        <w:rPr/>
        <w:t xml:space="preserve">Produktmaße B: 53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2022-07-20T10:00:03+02:00</dcterms:created>
  <dcterms:modified xsi:type="dcterms:W3CDTF">2022-07-20T10:00:03+02:00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